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24C4" w14:textId="77777777" w:rsidR="00172CAA" w:rsidRPr="00172CAA" w:rsidRDefault="00172CAA" w:rsidP="00172CAA">
      <w:pPr>
        <w:widowControl/>
        <w:outlineLvl w:val="1"/>
        <w:rPr>
          <w:rFonts w:ascii="微軟正黑體" w:eastAsia="微軟正黑體" w:hAnsi="微軟正黑體" w:cs="新細明體"/>
          <w:b/>
          <w:bCs/>
          <w:color w:val="67BA78"/>
          <w:spacing w:val="15"/>
          <w:kern w:val="0"/>
          <w:sz w:val="48"/>
          <w:szCs w:val="48"/>
        </w:rPr>
      </w:pPr>
      <w:r w:rsidRPr="00172CAA">
        <w:rPr>
          <w:rFonts w:ascii="微軟正黑體" w:eastAsia="微軟正黑體" w:hAnsi="微軟正黑體" w:cs="新細明體" w:hint="eastAsia"/>
          <w:b/>
          <w:bCs/>
          <w:color w:val="67BA78"/>
          <w:spacing w:val="15"/>
          <w:kern w:val="0"/>
          <w:sz w:val="48"/>
          <w:szCs w:val="48"/>
        </w:rPr>
        <w:t>消費爭議處理程序</w:t>
      </w:r>
    </w:p>
    <w:p w14:paraId="1087378C" w14:textId="64CAE7BB" w:rsidR="00172CAA" w:rsidRPr="00172CAA" w:rsidRDefault="00172CAA" w:rsidP="00172CAA">
      <w:pPr>
        <w:widowControl/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</w:rPr>
      </w:pPr>
      <w:hyperlink r:id="rId4" w:tgtFrame="_blank" w:tooltip="Facebook分享(另開視窗)" w:history="1">
        <w:r w:rsidRPr="00172CAA">
          <w:rPr>
            <w:rFonts w:ascii="微軟正黑體" w:eastAsia="微軟正黑體" w:hAnsi="微軟正黑體" w:cs="新細明體" w:hint="eastAsia"/>
            <w:color w:val="000000"/>
            <w:spacing w:val="15"/>
            <w:kern w:val="0"/>
            <w:szCs w:val="24"/>
            <w:u w:val="single"/>
          </w:rPr>
          <w:t>Facebook分享</w:t>
        </w:r>
      </w:hyperlink>
      <w:hyperlink r:id="rId5" w:tgtFrame="_blank" w:tooltip="line分享(另開視窗)" w:history="1">
        <w:r w:rsidRPr="00172CAA">
          <w:rPr>
            <w:rFonts w:ascii="微軟正黑體" w:eastAsia="微軟正黑體" w:hAnsi="微軟正黑體" w:cs="新細明體" w:hint="eastAsia"/>
            <w:color w:val="FFFFFF"/>
            <w:spacing w:val="15"/>
            <w:kern w:val="0"/>
            <w:szCs w:val="24"/>
            <w:u w:val="single"/>
          </w:rPr>
          <w:t>line分享</w:t>
        </w:r>
      </w:hyperlink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</w:rPr>
        <w:t>日期：109-11-12 資料來源：消費者保護處</w:t>
      </w:r>
    </w:p>
    <w:p w14:paraId="2E6AA3F1" w14:textId="3FC8D3D2" w:rsidR="00172CAA" w:rsidRPr="00172CAA" w:rsidRDefault="00172CAA" w:rsidP="00172CAA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14:paraId="4C20233A" w14:textId="77777777" w:rsidR="00172CAA" w:rsidRPr="00172CAA" w:rsidRDefault="00172CAA" w:rsidP="00172CAA">
      <w:pPr>
        <w:widowControl/>
        <w:spacing w:after="169" w:line="454" w:lineRule="atLeast"/>
        <w:rPr>
          <w:rFonts w:ascii="微軟正黑體" w:eastAsia="微軟正黑體" w:hAnsi="微軟正黑體" w:cs="新細明體"/>
          <w:color w:val="000000"/>
          <w:spacing w:val="15"/>
          <w:kern w:val="0"/>
          <w:sz w:val="25"/>
          <w:szCs w:val="25"/>
        </w:rPr>
      </w:pPr>
      <w:r w:rsidRPr="00172CAA">
        <w:rPr>
          <w:rFonts w:ascii="微軟正黑體" w:eastAsia="微軟正黑體" w:hAnsi="微軟正黑體" w:cs="新細明體"/>
          <w:noProof/>
          <w:color w:val="000000"/>
          <w:spacing w:val="15"/>
          <w:kern w:val="0"/>
          <w:sz w:val="25"/>
          <w:szCs w:val="25"/>
        </w:rPr>
        <w:drawing>
          <wp:inline distT="0" distB="0" distL="0" distR="0" wp14:anchorId="3C27105C" wp14:editId="63689FD7">
            <wp:extent cx="5085081" cy="7200000"/>
            <wp:effectExtent l="0" t="0" r="127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1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3746" w14:textId="77777777" w:rsidR="00172CAA" w:rsidRPr="00172CAA" w:rsidRDefault="00172CAA" w:rsidP="00172CAA">
      <w:pPr>
        <w:widowControl/>
        <w:spacing w:after="169" w:line="454" w:lineRule="atLeast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</w:pPr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lastRenderedPageBreak/>
        <w:t>消費者與企業經營者因商品或服務發生消費爭議時，可直接向企業經營者申訴，或以電話、手機於上班時間(不含午休)直撥1950，向各直轄市、縣（市）政府之消費者服務中心諮詢。另外，行政院消費者保護會已建置「</w:t>
      </w:r>
      <w:proofErr w:type="gramStart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線上申訴</w:t>
      </w:r>
      <w:proofErr w:type="gramEnd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與調解」系統，您可上網提起消費申訴，或者也可以向民間的消費者保護團體，例如消費者文教基金會或台灣消費者保護協會申訴。</w:t>
      </w:r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br/>
        <w:t>企業經營者對於消費者之申訴，應於申訴之日起十</w:t>
      </w:r>
      <w:proofErr w:type="gramStart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五日內妥適</w:t>
      </w:r>
      <w:proofErr w:type="gramEnd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處理，如果沒有得到妥適處理，可以向直轄市、縣（市）政府之消費者保護官提出第二次申訴；如仍</w:t>
      </w:r>
      <w:proofErr w:type="gramStart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未獲妥適</w:t>
      </w:r>
      <w:proofErr w:type="gramEnd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處理，還可以向直轄市、縣 (市) 政府之消費爭議調解委員會申請調解，調解</w:t>
      </w:r>
      <w:proofErr w:type="gramStart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未獲妥適</w:t>
      </w:r>
      <w:proofErr w:type="gramEnd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處理或未成立時，可向法院提起消費訴訟。</w:t>
      </w:r>
    </w:p>
    <w:p w14:paraId="3EF92BAE" w14:textId="77777777" w:rsidR="00172CAA" w:rsidRPr="00172CAA" w:rsidRDefault="00172CAA" w:rsidP="00172CAA">
      <w:pPr>
        <w:widowControl/>
        <w:spacing w:after="169" w:line="454" w:lineRule="atLeast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</w:pPr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消費者提起消費訴訟，不以進行申訴及調解程序為必要，</w:t>
      </w:r>
      <w:proofErr w:type="gramStart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縱於申訴</w:t>
      </w:r>
      <w:proofErr w:type="gramEnd"/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及調解程序進行中，也可提起消費訴訟。</w:t>
      </w:r>
    </w:p>
    <w:p w14:paraId="780D9557" w14:textId="77777777" w:rsidR="00172CAA" w:rsidRPr="00172CAA" w:rsidRDefault="00172CAA" w:rsidP="00172CAA">
      <w:pPr>
        <w:widowControl/>
        <w:spacing w:after="169" w:line="454" w:lineRule="atLeast"/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</w:pPr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消費者利用行政救濟程序，可上</w:t>
      </w:r>
      <w:hyperlink r:id="rId7" w:history="1">
        <w:r w:rsidRPr="00172CAA">
          <w:rPr>
            <w:rFonts w:ascii="微軟正黑體" w:eastAsia="微軟正黑體" w:hAnsi="微軟正黑體" w:cs="新細明體" w:hint="eastAsia"/>
            <w:color w:val="100F8E"/>
            <w:spacing w:val="15"/>
            <w:kern w:val="0"/>
            <w:sz w:val="25"/>
            <w:szCs w:val="25"/>
            <w:u w:val="single"/>
          </w:rPr>
          <w:t>行政院消費者保護會網站</w:t>
        </w:r>
      </w:hyperlink>
      <w:hyperlink r:id="rId8" w:history="1">
        <w:r w:rsidRPr="00172CAA">
          <w:rPr>
            <w:rFonts w:ascii="微軟正黑體" w:eastAsia="微軟正黑體" w:hAnsi="微軟正黑體" w:cs="新細明體" w:hint="eastAsia"/>
            <w:color w:val="000000"/>
            <w:spacing w:val="15"/>
            <w:kern w:val="0"/>
            <w:sz w:val="25"/>
            <w:szCs w:val="25"/>
            <w:u w:val="single"/>
          </w:rPr>
          <w:t>https://cpc.ey.gov.tw</w:t>
        </w:r>
      </w:hyperlink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，或</w:t>
      </w:r>
      <w:hyperlink r:id="rId9" w:history="1">
        <w:r w:rsidRPr="00172CAA">
          <w:rPr>
            <w:rFonts w:ascii="微軟正黑體" w:eastAsia="微軟正黑體" w:hAnsi="微軟正黑體" w:cs="新細明體" w:hint="eastAsia"/>
            <w:color w:val="100F8E"/>
            <w:spacing w:val="15"/>
            <w:kern w:val="0"/>
            <w:sz w:val="25"/>
            <w:szCs w:val="25"/>
            <w:u w:val="single"/>
          </w:rPr>
          <w:t>行政院全球資訊網</w:t>
        </w:r>
      </w:hyperlink>
      <w:hyperlink r:id="rId10" w:history="1">
        <w:r w:rsidRPr="00172CAA">
          <w:rPr>
            <w:rFonts w:ascii="微軟正黑體" w:eastAsia="微軟正黑體" w:hAnsi="微軟正黑體" w:cs="新細明體" w:hint="eastAsia"/>
            <w:color w:val="000000"/>
            <w:spacing w:val="15"/>
            <w:kern w:val="0"/>
            <w:sz w:val="25"/>
            <w:szCs w:val="25"/>
            <w:u w:val="single"/>
          </w:rPr>
          <w:t>https://www.ey.gov.tw</w:t>
        </w:r>
      </w:hyperlink>
      <w:r w:rsidRPr="00172CAA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5"/>
          <w:szCs w:val="25"/>
        </w:rPr>
        <w:t> 資訊服務項下之「消費者保護」，點選「申訴調解」，就可以進行線上申訴。</w:t>
      </w:r>
    </w:p>
    <w:p w14:paraId="299354A5" w14:textId="77777777" w:rsidR="0073363A" w:rsidRDefault="0073363A"/>
    <w:sectPr w:rsidR="007336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AA"/>
    <w:rsid w:val="00172CAA"/>
    <w:rsid w:val="0073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C4E3"/>
  <w15:chartTrackingRefBased/>
  <w15:docId w15:val="{2D3CBF7E-B95F-40CD-82DC-D48B7C18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79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c.ey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c.ey.gov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lineit.line.me/share/ui?url=https%3a%2f%2fcpc.ey.gov.tw%2fPage%2f71E988F034956960" TargetMode="External"/><Relationship Id="rId10" Type="http://schemas.openxmlformats.org/officeDocument/2006/relationships/hyperlink" Target="https://www.ey.gov.tw/" TargetMode="External"/><Relationship Id="rId4" Type="http://schemas.openxmlformats.org/officeDocument/2006/relationships/hyperlink" Target="http://www.facebook.com/sharer.php?u=https%3a%2f%2fcpc.ey.gov.tw%2fPage%2f71E988F034956960" TargetMode="External"/><Relationship Id="rId9" Type="http://schemas.openxmlformats.org/officeDocument/2006/relationships/hyperlink" Target="https://www.ey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林佩靜</dc:creator>
  <cp:keywords/>
  <dc:description/>
  <cp:lastModifiedBy>林佩靜</cp:lastModifiedBy>
  <cp:revision>1</cp:revision>
  <dcterms:created xsi:type="dcterms:W3CDTF">2022-12-28T08:05:00Z</dcterms:created>
  <dcterms:modified xsi:type="dcterms:W3CDTF">2022-12-28T08:07:00Z</dcterms:modified>
</cp:coreProperties>
</file>